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AC4661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AC4661">
        <w:rPr>
          <w:rFonts w:cs="Times New Roman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1B1D94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48"/>
          <w:szCs w:val="48"/>
        </w:rPr>
      </w:pPr>
      <w:r w:rsidRPr="001B1D94">
        <w:rPr>
          <w:rFonts w:eastAsia="Times New Roman" w:cs="Times New Roman"/>
          <w:b/>
          <w:bCs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148C8FDE" w:rsidR="00004270" w:rsidRPr="00AC4661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AC4661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 w:rsidRPr="00AC4661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E00486" w:rsidRPr="00AC4661">
        <w:rPr>
          <w:rFonts w:eastAsia="Times New Roman" w:cs="Times New Roman"/>
          <w:color w:val="000000"/>
          <w:sz w:val="40"/>
          <w:szCs w:val="40"/>
        </w:rPr>
        <w:t>Ресторанный сервис»</w:t>
      </w:r>
    </w:p>
    <w:p w14:paraId="12719E8B" w14:textId="77777777" w:rsidR="001B1D94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C4661">
        <w:rPr>
          <w:rFonts w:eastAsia="Times New Roman" w:cs="Times New Roman"/>
          <w:sz w:val="36"/>
          <w:szCs w:val="36"/>
        </w:rPr>
        <w:t xml:space="preserve"> </w:t>
      </w:r>
      <w:r w:rsidR="001B1D94">
        <w:rPr>
          <w:rFonts w:eastAsia="Times New Roman" w:cs="Times New Roman"/>
          <w:sz w:val="36"/>
          <w:szCs w:val="36"/>
        </w:rPr>
        <w:t xml:space="preserve">Итогового </w:t>
      </w:r>
      <w:r w:rsidRPr="001B1D94">
        <w:rPr>
          <w:rFonts w:eastAsia="Times New Roman" w:cs="Times New Roman"/>
          <w:iCs/>
          <w:sz w:val="36"/>
          <w:szCs w:val="36"/>
        </w:rPr>
        <w:t>(</w:t>
      </w:r>
      <w:r w:rsidR="001B1D94" w:rsidRPr="001B1D94">
        <w:rPr>
          <w:rFonts w:eastAsia="Times New Roman" w:cs="Times New Roman"/>
          <w:iCs/>
          <w:sz w:val="36"/>
          <w:szCs w:val="36"/>
        </w:rPr>
        <w:t>межрегионального</w:t>
      </w:r>
      <w:r w:rsidRPr="001B1D94">
        <w:rPr>
          <w:rFonts w:eastAsia="Times New Roman" w:cs="Times New Roman"/>
          <w:iCs/>
          <w:sz w:val="36"/>
          <w:szCs w:val="36"/>
        </w:rPr>
        <w:t>)</w:t>
      </w:r>
      <w:r w:rsidR="001B1D94" w:rsidRPr="001B1D94">
        <w:rPr>
          <w:rFonts w:eastAsia="Times New Roman" w:cs="Times New Roman"/>
          <w:iCs/>
          <w:sz w:val="36"/>
          <w:szCs w:val="36"/>
        </w:rPr>
        <w:t xml:space="preserve"> этапа</w:t>
      </w:r>
      <w:r w:rsidR="00584FB3" w:rsidRPr="00AC4661">
        <w:rPr>
          <w:rFonts w:eastAsia="Times New Roman" w:cs="Times New Roman"/>
          <w:color w:val="000000"/>
          <w:sz w:val="36"/>
          <w:szCs w:val="36"/>
        </w:rPr>
        <w:t xml:space="preserve"> Чемпионата </w:t>
      </w:r>
    </w:p>
    <w:p w14:paraId="2E06297C" w14:textId="77777777" w:rsidR="001B1D94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C4661">
        <w:rPr>
          <w:rFonts w:eastAsia="Times New Roman" w:cs="Times New Roman"/>
          <w:color w:val="000000"/>
          <w:sz w:val="36"/>
          <w:szCs w:val="36"/>
        </w:rPr>
        <w:t xml:space="preserve">по профессиональному мастерству «Профессионалы» </w:t>
      </w:r>
    </w:p>
    <w:p w14:paraId="417850AC" w14:textId="2BDBE5A8" w:rsidR="00584FB3" w:rsidRPr="00AC4661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AC4661">
        <w:rPr>
          <w:rFonts w:eastAsia="Times New Roman" w:cs="Times New Roman"/>
          <w:color w:val="000000"/>
          <w:sz w:val="36"/>
          <w:szCs w:val="36"/>
        </w:rPr>
        <w:t>в 20</w:t>
      </w:r>
      <w:r w:rsidR="00E00486" w:rsidRPr="00AC4661">
        <w:rPr>
          <w:rFonts w:eastAsia="Times New Roman" w:cs="Times New Roman"/>
          <w:color w:val="000000"/>
          <w:sz w:val="36"/>
          <w:szCs w:val="36"/>
        </w:rPr>
        <w:t>24</w:t>
      </w:r>
      <w:r w:rsidRPr="00AC4661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Pr="00AC46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2281DB0" w14:textId="77777777" w:rsidR="009F0435" w:rsidRPr="00AC4661" w:rsidRDefault="009F0435" w:rsidP="001B1D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38BB73" w14:textId="77777777" w:rsidR="009F0435" w:rsidRPr="00AC4661" w:rsidRDefault="009F043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807B1B1" w:rsidR="001A206B" w:rsidRPr="00AC4661" w:rsidRDefault="00E00486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AC4661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Pr="00AC466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C4661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AC4661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AC4661">
            <w:rPr>
              <w:rFonts w:cs="Times New Roman"/>
            </w:rPr>
            <w:fldChar w:fldCharType="begin"/>
          </w:r>
          <w:r w:rsidRPr="00AC4661">
            <w:rPr>
              <w:rFonts w:cs="Times New Roman"/>
            </w:rPr>
            <w:instrText xml:space="preserve"> TOC \h \u \z </w:instrText>
          </w:r>
          <w:r w:rsidRPr="00AC4661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AC4661" w:rsidRDefault="00EF068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4184B47F" w:rsidR="001A206B" w:rsidRPr="00AC4661" w:rsidRDefault="00EF068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  <w:lang w:val="en-US"/>
            </w:rPr>
          </w:pPr>
          <w:hyperlink w:anchor="_heading=h.2et92p0" w:tooltip="#_heading=h.2et92p0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r w:rsidR="00AC4661" w:rsidRPr="00AC4661">
            <w:rPr>
              <w:rFonts w:cs="Times New Roman"/>
            </w:rPr>
            <w:tab/>
          </w:r>
          <w:r w:rsidR="00AC4661" w:rsidRPr="00AC4661">
            <w:rPr>
              <w:rFonts w:eastAsia="Times New Roman" w:cs="Times New Roman"/>
              <w:color w:val="000000"/>
              <w:sz w:val="28"/>
              <w:szCs w:val="28"/>
              <w:lang w:val="en-US"/>
            </w:rPr>
            <w:t>4</w:t>
          </w:r>
        </w:p>
        <w:p w14:paraId="75AEF0BB" w14:textId="77777777" w:rsidR="001A206B" w:rsidRPr="00AC4661" w:rsidRDefault="00EF068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649ED7E2" w:rsidR="001A206B" w:rsidRPr="00AC4661" w:rsidRDefault="00EF068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C4661" w:rsidRPr="00AC4661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hyperlink>
        </w:p>
        <w:p w14:paraId="2E05C76D" w14:textId="3C15EA70" w:rsidR="001A206B" w:rsidRPr="00AC4661" w:rsidRDefault="00EF068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C4661" w:rsidRPr="00AC4661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hyperlink>
        </w:p>
        <w:p w14:paraId="2EC06515" w14:textId="70C3977A" w:rsidR="001A206B" w:rsidRPr="00AC4661" w:rsidRDefault="00EF068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AC466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AC466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AC4661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AC4661" w:rsidRDefault="001A206B" w:rsidP="001B1D94">
      <w:pPr>
        <w:pStyle w:val="a3"/>
      </w:pPr>
    </w:p>
    <w:p w14:paraId="6A857BF8" w14:textId="77777777" w:rsidR="001A206B" w:rsidRPr="00AC4661" w:rsidRDefault="001A206B" w:rsidP="001B1D94">
      <w:pPr>
        <w:pStyle w:val="a3"/>
      </w:pPr>
    </w:p>
    <w:p w14:paraId="1DF1D600" w14:textId="77777777" w:rsidR="001A206B" w:rsidRPr="00AC4661" w:rsidRDefault="001A206B" w:rsidP="001B1D94">
      <w:pPr>
        <w:pStyle w:val="a3"/>
      </w:pPr>
    </w:p>
    <w:p w14:paraId="61AB8FF8" w14:textId="77777777" w:rsidR="001A206B" w:rsidRPr="00AC4661" w:rsidRDefault="001A206B" w:rsidP="001B1D94">
      <w:pPr>
        <w:pStyle w:val="a3"/>
      </w:pPr>
    </w:p>
    <w:p w14:paraId="0DBF125C" w14:textId="77777777" w:rsidR="001A206B" w:rsidRPr="00AC4661" w:rsidRDefault="001A206B" w:rsidP="001B1D94">
      <w:pPr>
        <w:pStyle w:val="a3"/>
      </w:pPr>
    </w:p>
    <w:p w14:paraId="76301129" w14:textId="77777777" w:rsidR="001A206B" w:rsidRPr="00AC4661" w:rsidRDefault="001A206B" w:rsidP="001B1D94">
      <w:pPr>
        <w:pStyle w:val="a3"/>
      </w:pPr>
    </w:p>
    <w:p w14:paraId="2D0F4583" w14:textId="77777777" w:rsidR="001A206B" w:rsidRPr="00AC4661" w:rsidRDefault="001A206B" w:rsidP="001B1D94">
      <w:pPr>
        <w:pStyle w:val="a3"/>
      </w:pPr>
    </w:p>
    <w:p w14:paraId="3DEA708E" w14:textId="77777777" w:rsidR="001A206B" w:rsidRPr="00AC4661" w:rsidRDefault="001A206B" w:rsidP="001B1D94">
      <w:pPr>
        <w:pStyle w:val="a3"/>
      </w:pPr>
    </w:p>
    <w:p w14:paraId="65ECD9BD" w14:textId="77777777" w:rsidR="001A206B" w:rsidRPr="00AC4661" w:rsidRDefault="001A206B" w:rsidP="001B1D94">
      <w:pPr>
        <w:pStyle w:val="a3"/>
      </w:pPr>
    </w:p>
    <w:p w14:paraId="4A6A25EA" w14:textId="77777777" w:rsidR="001A206B" w:rsidRPr="00AC4661" w:rsidRDefault="001A206B" w:rsidP="001B1D94">
      <w:pPr>
        <w:pStyle w:val="a3"/>
      </w:pPr>
    </w:p>
    <w:p w14:paraId="653D5E51" w14:textId="77777777" w:rsidR="001A206B" w:rsidRPr="00AC4661" w:rsidRDefault="001A206B" w:rsidP="001B1D94">
      <w:pPr>
        <w:pStyle w:val="a3"/>
      </w:pPr>
    </w:p>
    <w:p w14:paraId="7E58413C" w14:textId="77777777" w:rsidR="001A206B" w:rsidRPr="00AC4661" w:rsidRDefault="001A206B" w:rsidP="001B1D94">
      <w:pPr>
        <w:pStyle w:val="a3"/>
      </w:pPr>
    </w:p>
    <w:p w14:paraId="1ACB85A6" w14:textId="77777777" w:rsidR="001A206B" w:rsidRPr="00AC4661" w:rsidRDefault="001A206B" w:rsidP="001B1D94">
      <w:pPr>
        <w:pStyle w:val="a3"/>
      </w:pPr>
    </w:p>
    <w:p w14:paraId="0CD2E5AF" w14:textId="77777777" w:rsidR="001A206B" w:rsidRPr="00AC4661" w:rsidRDefault="001A206B" w:rsidP="001B1D94">
      <w:pPr>
        <w:pStyle w:val="a3"/>
      </w:pPr>
    </w:p>
    <w:p w14:paraId="11C21CC8" w14:textId="77777777" w:rsidR="001A206B" w:rsidRPr="00AC4661" w:rsidRDefault="001A206B" w:rsidP="001B1D94">
      <w:pPr>
        <w:pStyle w:val="a3"/>
      </w:pPr>
    </w:p>
    <w:p w14:paraId="5ED6CC97" w14:textId="77777777" w:rsidR="001A206B" w:rsidRPr="00AC4661" w:rsidRDefault="001A206B" w:rsidP="001B1D94">
      <w:pPr>
        <w:pStyle w:val="a3"/>
      </w:pPr>
    </w:p>
    <w:p w14:paraId="7173B5F0" w14:textId="77777777" w:rsidR="001A206B" w:rsidRPr="00AC4661" w:rsidRDefault="001A206B" w:rsidP="001B1D94">
      <w:pPr>
        <w:pStyle w:val="a3"/>
      </w:pPr>
    </w:p>
    <w:p w14:paraId="7F17A667" w14:textId="77777777" w:rsidR="001A206B" w:rsidRPr="00AC4661" w:rsidRDefault="001A206B" w:rsidP="001B1D94">
      <w:pPr>
        <w:pStyle w:val="a3"/>
      </w:pPr>
    </w:p>
    <w:p w14:paraId="4957C51D" w14:textId="77777777" w:rsidR="001A206B" w:rsidRPr="00AC4661" w:rsidRDefault="001A206B" w:rsidP="001B1D94">
      <w:pPr>
        <w:pStyle w:val="a3"/>
      </w:pPr>
    </w:p>
    <w:p w14:paraId="4731C193" w14:textId="77777777" w:rsidR="001A206B" w:rsidRPr="00AC4661" w:rsidRDefault="001A206B" w:rsidP="001B1D94">
      <w:pPr>
        <w:pStyle w:val="a3"/>
      </w:pPr>
    </w:p>
    <w:p w14:paraId="5ADC0EA6" w14:textId="77777777" w:rsidR="001A206B" w:rsidRPr="00AC4661" w:rsidRDefault="001A206B" w:rsidP="001B1D94">
      <w:pPr>
        <w:pStyle w:val="a3"/>
      </w:pPr>
    </w:p>
    <w:p w14:paraId="472AE5DF" w14:textId="77777777" w:rsidR="001A206B" w:rsidRPr="00AC4661" w:rsidRDefault="001A206B" w:rsidP="001B1D94">
      <w:pPr>
        <w:pStyle w:val="a3"/>
      </w:pPr>
    </w:p>
    <w:p w14:paraId="53C1879C" w14:textId="77777777" w:rsidR="001A206B" w:rsidRPr="00AC4661" w:rsidRDefault="001A206B" w:rsidP="001B1D94">
      <w:pPr>
        <w:pStyle w:val="a3"/>
      </w:pPr>
    </w:p>
    <w:p w14:paraId="427C3F38" w14:textId="77777777" w:rsidR="001A206B" w:rsidRPr="00AC4661" w:rsidRDefault="001A206B" w:rsidP="001B1D94">
      <w:pPr>
        <w:pStyle w:val="a3"/>
      </w:pPr>
    </w:p>
    <w:p w14:paraId="6587A2F4" w14:textId="77777777" w:rsidR="001B1D94" w:rsidRDefault="001B1D94" w:rsidP="001B1D94">
      <w:pPr>
        <w:pStyle w:val="a3"/>
      </w:pPr>
      <w:bookmarkStart w:id="0" w:name="_heading=h.gjdgxs"/>
      <w:bookmarkStart w:id="1" w:name="_heading=h.30j0zll"/>
      <w:bookmarkEnd w:id="0"/>
      <w:bookmarkEnd w:id="1"/>
    </w:p>
    <w:p w14:paraId="0EA11DEA" w14:textId="77777777" w:rsidR="001B1D94" w:rsidRDefault="001B1D94" w:rsidP="001B1D94">
      <w:pPr>
        <w:pStyle w:val="a3"/>
      </w:pPr>
    </w:p>
    <w:p w14:paraId="231E8F5F" w14:textId="77777777" w:rsidR="001B1D94" w:rsidRDefault="001B1D94" w:rsidP="001B1D94">
      <w:pPr>
        <w:pStyle w:val="a3"/>
      </w:pPr>
    </w:p>
    <w:p w14:paraId="46F2B67D" w14:textId="248A9529" w:rsidR="001B1D94" w:rsidRDefault="001B1D94" w:rsidP="001B1D94">
      <w:pPr>
        <w:pStyle w:val="a3"/>
      </w:pPr>
    </w:p>
    <w:p w14:paraId="738918D6" w14:textId="6D8ACCDD" w:rsidR="001B1D94" w:rsidRDefault="001B1D94" w:rsidP="001B1D94">
      <w:pPr>
        <w:pStyle w:val="a3"/>
      </w:pPr>
    </w:p>
    <w:p w14:paraId="00E235B2" w14:textId="77777777" w:rsidR="001B1D94" w:rsidRDefault="001B1D94" w:rsidP="001B1D94">
      <w:pPr>
        <w:pStyle w:val="a3"/>
      </w:pPr>
    </w:p>
    <w:p w14:paraId="531E211F" w14:textId="674F1402" w:rsidR="001B1D94" w:rsidRDefault="001B1D94" w:rsidP="001B1D94">
      <w:pPr>
        <w:pStyle w:val="a3"/>
      </w:pPr>
    </w:p>
    <w:p w14:paraId="5FBF7D72" w14:textId="503C6DC2" w:rsidR="001B1D94" w:rsidRDefault="001B1D94" w:rsidP="001B1D94">
      <w:pPr>
        <w:pStyle w:val="a3"/>
      </w:pPr>
    </w:p>
    <w:p w14:paraId="394B822B" w14:textId="20CD8B88" w:rsidR="001B1D94" w:rsidRDefault="001B1D94" w:rsidP="001B1D94">
      <w:pPr>
        <w:pStyle w:val="a3"/>
      </w:pPr>
    </w:p>
    <w:p w14:paraId="086EA711" w14:textId="77777777" w:rsidR="001B1D94" w:rsidRDefault="001B1D94" w:rsidP="001B1D94">
      <w:pPr>
        <w:pStyle w:val="a3"/>
      </w:pPr>
    </w:p>
    <w:p w14:paraId="055B18EB" w14:textId="4BB7B50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C4661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3AB3AB7" w:rsidR="001A206B" w:rsidRPr="00AC4661" w:rsidRDefault="00A8114D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B1D94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C4661">
        <w:rPr>
          <w:rFonts w:eastAsia="Times New Roman" w:cs="Times New Roman"/>
          <w:i/>
          <w:color w:val="000000"/>
          <w:sz w:val="28"/>
          <w:szCs w:val="28"/>
        </w:rPr>
        <w:t>)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B1D94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="00584FB3" w:rsidRPr="00AC4661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8F7AA4" w:rsidRPr="00AC4661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AC4661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AC4661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 xml:space="preserve"> (далее</w:t>
      </w:r>
      <w:r w:rsidR="001B1D94">
        <w:rPr>
          <w:rFonts w:eastAsia="Times New Roman" w:cs="Times New Roman"/>
          <w:color w:val="000000"/>
          <w:sz w:val="28"/>
          <w:szCs w:val="28"/>
        </w:rPr>
        <w:t xml:space="preserve"> -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Чемпионата).</w:t>
      </w:r>
    </w:p>
    <w:p w14:paraId="74DA18A6" w14:textId="724E20A2" w:rsidR="001A206B" w:rsidRPr="00AC4661" w:rsidRDefault="00A8114D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1B1D94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1B1D94" w:rsidRPr="00AC4661">
        <w:rPr>
          <w:rFonts w:eastAsia="Times New Roman" w:cs="Times New Roman"/>
          <w:i/>
          <w:color w:val="000000"/>
          <w:sz w:val="28"/>
          <w:szCs w:val="28"/>
        </w:rPr>
        <w:t>)</w:t>
      </w:r>
      <w:r w:rsidR="001B1D94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B1D94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="00584FB3" w:rsidRPr="00AC4661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8F7AA4" w:rsidRPr="00AC4661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AC4661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Pr="00AC4661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F7AA4" w:rsidRPr="00AC4661">
        <w:rPr>
          <w:rFonts w:eastAsia="Times New Roman" w:cs="Times New Roman"/>
          <w:color w:val="000000"/>
          <w:sz w:val="28"/>
          <w:szCs w:val="28"/>
        </w:rPr>
        <w:t>Ресторанный сервис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AC4661" w:rsidRDefault="001A206B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C4661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AC4661" w:rsidRDefault="00A8114D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AC4661" w:rsidRDefault="00A8114D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74CF815D" w:rsidR="001A206B" w:rsidRPr="00AC4661" w:rsidRDefault="00A8114D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2.1.2.</w:t>
      </w:r>
      <w:r w:rsidR="00A95EA3" w:rsidRPr="00AC4661">
        <w:rPr>
          <w:rFonts w:eastAsia="Times New Roman" w:cs="Times New Roman"/>
          <w:color w:val="000000"/>
          <w:sz w:val="28"/>
          <w:szCs w:val="28"/>
        </w:rPr>
        <w:t xml:space="preserve"> ФГОС СПО 43.02.16 туризм и гостеприимство (Утвержден Министерством просвещения РФ от 12декабря 2022 г. № 1100)</w:t>
      </w:r>
    </w:p>
    <w:p w14:paraId="5B84605F" w14:textId="35B4B493" w:rsidR="00A95EA3" w:rsidRPr="00AC4661" w:rsidRDefault="009269AB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2.1.3.</w:t>
      </w:r>
      <w:r w:rsidR="00A95EA3" w:rsidRPr="00AC4661">
        <w:rPr>
          <w:rFonts w:eastAsia="Times New Roman" w:cs="Times New Roman"/>
          <w:color w:val="000000"/>
          <w:sz w:val="28"/>
          <w:szCs w:val="28"/>
        </w:rPr>
        <w:t xml:space="preserve"> Приказ Министерства труда и социальной защиты Российской Федерации от 09 марта 2022 года №115н «Об утверждении профессионального стандарта «Официант/бармен»;</w:t>
      </w:r>
    </w:p>
    <w:p w14:paraId="3613F111" w14:textId="103342CB" w:rsidR="009269AB" w:rsidRPr="00AC4661" w:rsidRDefault="00A95EA3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2.1.4.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C4661">
        <w:rPr>
          <w:rFonts w:eastAsia="Times New Roman" w:cs="Times New Roman"/>
          <w:color w:val="000000"/>
          <w:sz w:val="28"/>
          <w:szCs w:val="28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</w:p>
    <w:p w14:paraId="13BC54A5" w14:textId="4B939DF7" w:rsidR="00A80609" w:rsidRPr="00AC4661" w:rsidRDefault="00A95EA3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2.1.5. ГОСТ Р 50646-2012 Услуги населению. Термины и определения;</w:t>
      </w:r>
    </w:p>
    <w:p w14:paraId="6D00C390" w14:textId="59F9A865" w:rsidR="00A95EA3" w:rsidRPr="00AC4661" w:rsidRDefault="00A95EA3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2.1.6. ГОСТ Р52113 «Услуги населению. Номенклатура показателей качества услуг»</w:t>
      </w:r>
    </w:p>
    <w:p w14:paraId="3960F794" w14:textId="68516DE6" w:rsidR="00A80609" w:rsidRPr="00AC4661" w:rsidRDefault="00A95EA3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2.1.4.</w:t>
      </w:r>
      <w:r w:rsidR="005A20FE" w:rsidRPr="00AC4661">
        <w:rPr>
          <w:rFonts w:cs="Times New Roman"/>
        </w:rPr>
        <w:t xml:space="preserve"> </w:t>
      </w:r>
      <w:r w:rsidR="005A20FE" w:rsidRPr="00AC4661">
        <w:rPr>
          <w:rFonts w:eastAsia="Times New Roman" w:cs="Times New Roman"/>
          <w:color w:val="000000"/>
          <w:sz w:val="28"/>
          <w:szCs w:val="28"/>
        </w:rPr>
        <w:t xml:space="preserve">Закон о защите прав потребителей (Закон РФ от 07.02.1992 № 2300-1 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«</w:t>
      </w:r>
      <w:r w:rsidR="005A20FE" w:rsidRPr="00AC4661">
        <w:rPr>
          <w:rFonts w:eastAsia="Times New Roman" w:cs="Times New Roman"/>
          <w:color w:val="000000"/>
          <w:sz w:val="28"/>
          <w:szCs w:val="28"/>
        </w:rPr>
        <w:t>О защите прав потребителей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»</w:t>
      </w:r>
      <w:r w:rsidR="005A20FE" w:rsidRPr="00AC4661">
        <w:rPr>
          <w:rFonts w:eastAsia="Times New Roman" w:cs="Times New Roman"/>
          <w:color w:val="000000"/>
          <w:sz w:val="28"/>
          <w:szCs w:val="28"/>
        </w:rPr>
        <w:t>)</w:t>
      </w:r>
    </w:p>
    <w:p w14:paraId="5F0F470B" w14:textId="42247CD5" w:rsidR="00A95EA3" w:rsidRPr="00AC4661" w:rsidRDefault="005A20FE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lastRenderedPageBreak/>
        <w:t>2.1.5. СанПиН 2.3/2.4.3590-20 «Санитарно-эпидемиологические требования к организации общественного питания населения»</w:t>
      </w:r>
    </w:p>
    <w:p w14:paraId="0EB8341F" w14:textId="27F57FC4" w:rsidR="00BE3BB6" w:rsidRPr="00AC4661" w:rsidRDefault="00BE3BB6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6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. Приказ Минобрнауки РФ 02.07.2013 N 534 (ред. от 31.05.2023) 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«</w:t>
      </w:r>
      <w:r w:rsidRPr="00AC4661">
        <w:rPr>
          <w:rFonts w:eastAsia="Times New Roman" w:cs="Times New Roman"/>
          <w:color w:val="000000"/>
          <w:sz w:val="28"/>
          <w:szCs w:val="28"/>
        </w:rPr>
        <w:t>Об утверждении Перечня профессий рабочих, должностей служащих, по которым осуществляется профессиональное обучение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»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(Зарегистрировано в Минюсте России 11.07.2023 № 74207) </w:t>
      </w:r>
    </w:p>
    <w:p w14:paraId="454B26BD" w14:textId="664AECBB" w:rsidR="00BE3BB6" w:rsidRPr="00AC4661" w:rsidRDefault="00BE3BB6" w:rsidP="009F04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2.1.</w:t>
      </w:r>
      <w:r w:rsidR="00131C86" w:rsidRPr="00AC4661">
        <w:rPr>
          <w:rFonts w:eastAsia="Times New Roman" w:cs="Times New Roman"/>
          <w:color w:val="000000"/>
          <w:sz w:val="28"/>
          <w:szCs w:val="28"/>
        </w:rPr>
        <w:t>7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. Статья 238 Уголовного кодекса Российской Федерации (далее – УК РФ) установлена ответственность за оказание услуг, которые не отвечают требованиям, установленным в Законе Российской Федерации от 07.02.1992 № 2300-1 «О защите прав потребителей» и в других федеральных законах и международно-правовых актах, а также в принятых в соответствии с ними иных нормативных правовых актах Российской Федерации, если эти услуги являются некачественными, а значит опасными для здоровья. </w:t>
      </w:r>
    </w:p>
    <w:p w14:paraId="3613F6B0" w14:textId="77777777" w:rsidR="001A206B" w:rsidRPr="00AC4661" w:rsidRDefault="001A206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AC4661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03BBA7E1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8F7AA4" w:rsidRPr="00AC4661">
        <w:rPr>
          <w:rFonts w:eastAsia="Times New Roman" w:cs="Times New Roman"/>
          <w:color w:val="000000"/>
          <w:sz w:val="28"/>
          <w:szCs w:val="28"/>
        </w:rPr>
        <w:t>Ресторанный сервис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F12B89" w:rsidRPr="00AC4661">
        <w:rPr>
          <w:rFonts w:eastAsia="Times New Roman" w:cs="Times New Roman"/>
          <w:color w:val="000000"/>
          <w:sz w:val="28"/>
          <w:szCs w:val="28"/>
        </w:rPr>
        <w:t>Официант/Бармен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AC4661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C4661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C4661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AC4661" w:rsidRDefault="009269A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AC4661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AC4661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7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</w:t>
      </w:r>
      <w:r w:rsidRPr="00AC4661">
        <w:rPr>
          <w:rFonts w:eastAsia="Times New Roman" w:cs="Times New Roman"/>
          <w:color w:val="000000"/>
          <w:sz w:val="28"/>
          <w:szCs w:val="28"/>
        </w:rPr>
        <w:lastRenderedPageBreak/>
        <w:t xml:space="preserve">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AC4661" w:rsidRDefault="009269A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AC4661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AC4661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AC4661" w:rsidRDefault="009269A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AC4661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AC4661" w:rsidRDefault="009269A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AC4661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AC4661" w:rsidRDefault="001A206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C4661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1B1D94" w:rsidRDefault="00A8114D" w:rsidP="001B1D9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B1D94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1B1D94">
        <w:rPr>
          <w:rFonts w:eastAsia="Times New Roman" w:cs="Times New Roman"/>
          <w:color w:val="000000"/>
          <w:sz w:val="28"/>
          <w:szCs w:val="28"/>
        </w:rPr>
        <w:t>.</w:t>
      </w:r>
      <w:r w:rsidRPr="001B1D94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B59D00C" w14:textId="7544A1C8" w:rsidR="00E13648" w:rsidRPr="00AC4661" w:rsidRDefault="00E13648" w:rsidP="001B1D9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В день Д-1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заданием.</w:t>
      </w:r>
    </w:p>
    <w:p w14:paraId="3F8F4F26" w14:textId="77777777" w:rsidR="00E13648" w:rsidRPr="00AC4661" w:rsidRDefault="00E13648" w:rsidP="001B1D9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77DC4921" w14:textId="0B289409" w:rsidR="00E13648" w:rsidRPr="00AC4661" w:rsidRDefault="00E13648" w:rsidP="001B1D9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</w:t>
      </w:r>
      <w:r w:rsidR="009F0435" w:rsidRPr="00AC4661">
        <w:rPr>
          <w:rFonts w:eastAsia="Times New Roman" w:cs="Times New Roman"/>
          <w:color w:val="000000"/>
          <w:sz w:val="28"/>
          <w:szCs w:val="28"/>
        </w:rPr>
        <w:t>подтвердить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свое ознакомление со всеми процессами, подписав лист прохождения инструктажа по работе на оборудовании по форме, определенной нормативными документами. </w:t>
      </w:r>
    </w:p>
    <w:p w14:paraId="6A2BF8F3" w14:textId="3E0AFF16" w:rsidR="00E13648" w:rsidRPr="00AC4661" w:rsidRDefault="00E13648" w:rsidP="001B1D9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C4661">
        <w:rPr>
          <w:rFonts w:eastAsia="Times New Roman" w:cs="Times New Roman"/>
          <w:color w:val="000000"/>
          <w:sz w:val="28"/>
          <w:szCs w:val="28"/>
        </w:rPr>
        <w:t>разместить инструмент и расходные материалы в инструментальный шкаф;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C4661">
        <w:rPr>
          <w:rFonts w:eastAsia="Times New Roman" w:cs="Times New Roman"/>
          <w:color w:val="000000"/>
          <w:sz w:val="28"/>
          <w:szCs w:val="28"/>
        </w:rPr>
        <w:t>произвести подключение и настройку оборудования;</w:t>
      </w:r>
    </w:p>
    <w:p w14:paraId="386EC0A6" w14:textId="6836D097" w:rsidR="009F0435" w:rsidRPr="00AC4661" w:rsidRDefault="00E13648" w:rsidP="001B1D9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>,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разрешенное к самостоятельной работе:</w:t>
      </w:r>
    </w:p>
    <w:p w14:paraId="19ED278B" w14:textId="77777777" w:rsidR="009F0435" w:rsidRPr="00AC4661" w:rsidRDefault="009F0435" w:rsidP="009F043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9"/>
        <w:gridCol w:w="6016"/>
      </w:tblGrid>
      <w:tr w:rsidR="00CE1AEA" w:rsidRPr="00AC4661" w14:paraId="0C80F828" w14:textId="77777777" w:rsidTr="00E14A19">
        <w:trPr>
          <w:tblHeader/>
        </w:trPr>
        <w:tc>
          <w:tcPr>
            <w:tcW w:w="3510" w:type="dxa"/>
            <w:shd w:val="clear" w:color="auto" w:fill="auto"/>
          </w:tcPr>
          <w:p w14:paraId="23E12EF4" w14:textId="77777777" w:rsidR="00CE1AEA" w:rsidRPr="00AC4661" w:rsidRDefault="00CE1AEA" w:rsidP="00E14A19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AC4661">
              <w:rPr>
                <w:rFonts w:eastAsia="Times New Roman" w:cs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14:paraId="10D312B2" w14:textId="77777777" w:rsidR="00CE1AEA" w:rsidRPr="00AC4661" w:rsidRDefault="00CE1AEA" w:rsidP="00E14A19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AC4661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CE1AEA" w:rsidRPr="00AC4661" w14:paraId="5337CEFA" w14:textId="77777777" w:rsidTr="00E14A19">
        <w:tc>
          <w:tcPr>
            <w:tcW w:w="3510" w:type="dxa"/>
            <w:shd w:val="clear" w:color="auto" w:fill="auto"/>
          </w:tcPr>
          <w:p w14:paraId="4ABCC091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Кофемашина профессиональная полуавтомат</w:t>
            </w:r>
          </w:p>
        </w:tc>
        <w:tc>
          <w:tcPr>
            <w:tcW w:w="6627" w:type="dxa"/>
            <w:shd w:val="clear" w:color="auto" w:fill="auto"/>
          </w:tcPr>
          <w:p w14:paraId="463450B2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60088438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электророзетки;</w:t>
            </w:r>
          </w:p>
          <w:p w14:paraId="41C54417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исправность блокировочных устройств;</w:t>
            </w:r>
          </w:p>
          <w:p w14:paraId="47D207D6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не эксплуатировать кофемашину при отсутствии воды в котле, не исправности манометра, сигнальной лампочки уровня воды, датчика автоматического включения подпитки котла;</w:t>
            </w:r>
          </w:p>
          <w:p w14:paraId="5F8382A5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следить за уровнем воды и давлением в котле в насосе.</w:t>
            </w:r>
          </w:p>
        </w:tc>
      </w:tr>
      <w:tr w:rsidR="00CE1AEA" w:rsidRPr="00AC4661" w14:paraId="3FA583C0" w14:textId="77777777" w:rsidTr="00E14A19">
        <w:tc>
          <w:tcPr>
            <w:tcW w:w="3510" w:type="dxa"/>
            <w:shd w:val="clear" w:color="auto" w:fill="auto"/>
          </w:tcPr>
          <w:p w14:paraId="1F0C4143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Газовая переносная плита</w:t>
            </w:r>
          </w:p>
        </w:tc>
        <w:tc>
          <w:tcPr>
            <w:tcW w:w="6627" w:type="dxa"/>
            <w:shd w:val="clear" w:color="auto" w:fill="auto"/>
          </w:tcPr>
          <w:p w14:paraId="34306528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наличие и целостность ручек пакетных переключателей газовой плиты, они должны быть установлены в положении «0».</w:t>
            </w:r>
          </w:p>
        </w:tc>
      </w:tr>
      <w:tr w:rsidR="00CE1AEA" w:rsidRPr="00AC4661" w14:paraId="1DACA340" w14:textId="77777777" w:rsidTr="00E14A19">
        <w:tc>
          <w:tcPr>
            <w:tcW w:w="3510" w:type="dxa"/>
            <w:shd w:val="clear" w:color="auto" w:fill="auto"/>
          </w:tcPr>
          <w:p w14:paraId="4BBC3CE2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Баллон газовый портативный</w:t>
            </w:r>
          </w:p>
        </w:tc>
        <w:tc>
          <w:tcPr>
            <w:tcW w:w="6627" w:type="dxa"/>
            <w:shd w:val="clear" w:color="auto" w:fill="auto"/>
          </w:tcPr>
          <w:p w14:paraId="0F7885AB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наличие и целостности корпуса баллона.</w:t>
            </w:r>
          </w:p>
        </w:tc>
      </w:tr>
      <w:tr w:rsidR="00CE1AEA" w:rsidRPr="00AC4661" w14:paraId="10D130F9" w14:textId="77777777" w:rsidTr="00E14A19">
        <w:tc>
          <w:tcPr>
            <w:tcW w:w="3510" w:type="dxa"/>
            <w:shd w:val="clear" w:color="auto" w:fill="auto"/>
          </w:tcPr>
          <w:p w14:paraId="02FF9596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Миксер</w:t>
            </w:r>
          </w:p>
        </w:tc>
        <w:tc>
          <w:tcPr>
            <w:tcW w:w="6627" w:type="dxa"/>
            <w:shd w:val="clear" w:color="auto" w:fill="auto"/>
          </w:tcPr>
          <w:p w14:paraId="221A4BF9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65E156F0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электророзетки.</w:t>
            </w:r>
          </w:p>
        </w:tc>
      </w:tr>
      <w:tr w:rsidR="00CE1AEA" w:rsidRPr="00AC4661" w14:paraId="3F0A7E91" w14:textId="77777777" w:rsidTr="00E14A19">
        <w:tc>
          <w:tcPr>
            <w:tcW w:w="3510" w:type="dxa"/>
            <w:shd w:val="clear" w:color="auto" w:fill="auto"/>
          </w:tcPr>
          <w:p w14:paraId="445076A1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Блендер</w:t>
            </w:r>
          </w:p>
        </w:tc>
        <w:tc>
          <w:tcPr>
            <w:tcW w:w="6627" w:type="dxa"/>
            <w:shd w:val="clear" w:color="auto" w:fill="auto"/>
          </w:tcPr>
          <w:p w14:paraId="5DE3E4D7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0ACEEA98" w14:textId="77777777" w:rsidR="00CE1AEA" w:rsidRPr="00AC4661" w:rsidRDefault="00CE1AEA" w:rsidP="00E14A19">
            <w:pPr>
              <w:tabs>
                <w:tab w:val="left" w:pos="5242"/>
              </w:tabs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электророзетки.</w:t>
            </w:r>
            <w:r w:rsidRPr="00AC4661">
              <w:rPr>
                <w:rFonts w:cs="Times New Roman"/>
              </w:rPr>
              <w:tab/>
            </w:r>
          </w:p>
        </w:tc>
      </w:tr>
    </w:tbl>
    <w:p w14:paraId="0C09B5AD" w14:textId="77777777" w:rsidR="00E13648" w:rsidRPr="00AC4661" w:rsidRDefault="00E13648" w:rsidP="001B1D9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Главного эксперта.</w:t>
      </w:r>
    </w:p>
    <w:p w14:paraId="6B8B588E" w14:textId="25D1A727" w:rsidR="00E13648" w:rsidRPr="00AC4661" w:rsidRDefault="00E13648" w:rsidP="001B1D9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BD12DF4" w14:textId="77777777" w:rsidR="00E13648" w:rsidRPr="00AC4661" w:rsidRDefault="00E13648" w:rsidP="001B1D9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пуговицы.</w:t>
      </w:r>
    </w:p>
    <w:p w14:paraId="6ED7D5FE" w14:textId="290BDC97" w:rsidR="00E13648" w:rsidRPr="00AC4661" w:rsidRDefault="00E13648" w:rsidP="001B1D9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C4661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 убедиться в достаточности освещенности;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C4661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электросеть.</w:t>
      </w:r>
    </w:p>
    <w:p w14:paraId="4A51D096" w14:textId="054DF078" w:rsidR="001A206B" w:rsidRPr="00AC4661" w:rsidRDefault="00E13648" w:rsidP="001B1D9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lastRenderedPageBreak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557E0E0B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4.</w:t>
      </w:r>
      <w:r w:rsidR="00CE1AEA" w:rsidRPr="00AC4661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AC4661" w:rsidRDefault="001A206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C4661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AC4661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0C55DF93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7227"/>
      </w:tblGrid>
      <w:tr w:rsidR="00CE1AEA" w:rsidRPr="00AC4661" w14:paraId="2FD08AD2" w14:textId="77777777" w:rsidTr="00E14A19">
        <w:trPr>
          <w:tblHeader/>
        </w:trPr>
        <w:tc>
          <w:tcPr>
            <w:tcW w:w="2118" w:type="dxa"/>
            <w:shd w:val="clear" w:color="auto" w:fill="auto"/>
            <w:vAlign w:val="center"/>
          </w:tcPr>
          <w:p w14:paraId="14911140" w14:textId="77777777" w:rsidR="00CE1AEA" w:rsidRPr="00AC4661" w:rsidRDefault="00CE1AEA" w:rsidP="00E14A19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AC4661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1C4F788D" w14:textId="77777777" w:rsidR="00CE1AEA" w:rsidRPr="00AC4661" w:rsidRDefault="00CE1AEA" w:rsidP="00E14A19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AC4661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CE1AEA" w:rsidRPr="00AC4661" w14:paraId="01958111" w14:textId="77777777" w:rsidTr="00E14A19">
        <w:trPr>
          <w:tblHeader/>
        </w:trPr>
        <w:tc>
          <w:tcPr>
            <w:tcW w:w="2118" w:type="dxa"/>
            <w:shd w:val="clear" w:color="auto" w:fill="auto"/>
          </w:tcPr>
          <w:p w14:paraId="6E6A6CB5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Кофемашина профессиональная полуавтомат</w:t>
            </w:r>
          </w:p>
        </w:tc>
        <w:tc>
          <w:tcPr>
            <w:tcW w:w="7796" w:type="dxa"/>
            <w:shd w:val="clear" w:color="auto" w:fill="auto"/>
          </w:tcPr>
          <w:p w14:paraId="03D95478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-не загромождать рабочее место;</w:t>
            </w:r>
          </w:p>
          <w:p w14:paraId="438A24AF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включат и выключать сухими руками;</w:t>
            </w:r>
          </w:p>
          <w:p w14:paraId="25AE240B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предупреждать о пуске оборудования;</w:t>
            </w:r>
          </w:p>
          <w:p w14:paraId="24A98500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 xml:space="preserve"> - не передвигать включенную в сеть;</w:t>
            </w:r>
          </w:p>
          <w:p w14:paraId="16602406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</w:p>
          <w:p w14:paraId="0152B78D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  <w:b/>
              </w:rPr>
            </w:pPr>
            <w:r w:rsidRPr="00AC4661">
              <w:rPr>
                <w:rFonts w:cs="Times New Roman"/>
                <w:b/>
              </w:rPr>
              <w:t>Работать:</w:t>
            </w:r>
            <w:r w:rsidRPr="00AC4661">
              <w:rPr>
                <w:rFonts w:cs="Times New Roman"/>
              </w:rPr>
              <w:t xml:space="preserve"> </w:t>
            </w:r>
          </w:p>
          <w:p w14:paraId="5D5846A1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  <w:b/>
              </w:rPr>
              <w:t>-</w:t>
            </w:r>
            <w:r w:rsidRPr="00AC4661"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1E9A875A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при исправности исправность электророзетки;</w:t>
            </w:r>
          </w:p>
          <w:p w14:paraId="2947461D" w14:textId="3A12CE8C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при исправности блокировочных устройств;</w:t>
            </w:r>
          </w:p>
          <w:p w14:paraId="2E5985C7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не эксплуатировать кофемашину при отсутствии воды в котле, не исправности манометра, сигнальной лампочки уровня воды, датчика автоматического включения подпитки котла;</w:t>
            </w:r>
          </w:p>
          <w:p w14:paraId="3B6DE275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при работе следить за уровнем воды и давлением в котле в насосе.</w:t>
            </w:r>
          </w:p>
        </w:tc>
      </w:tr>
      <w:tr w:rsidR="00CE1AEA" w:rsidRPr="00AC4661" w14:paraId="138D318F" w14:textId="77777777" w:rsidTr="00E14A19">
        <w:trPr>
          <w:tblHeader/>
        </w:trPr>
        <w:tc>
          <w:tcPr>
            <w:tcW w:w="2118" w:type="dxa"/>
            <w:shd w:val="clear" w:color="auto" w:fill="auto"/>
          </w:tcPr>
          <w:p w14:paraId="5F85257E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Газовая переносная плита</w:t>
            </w:r>
          </w:p>
        </w:tc>
        <w:tc>
          <w:tcPr>
            <w:tcW w:w="7796" w:type="dxa"/>
            <w:shd w:val="clear" w:color="auto" w:fill="auto"/>
          </w:tcPr>
          <w:p w14:paraId="11FC3515" w14:textId="0B9A762A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наличие и целостность ручек пакетных переключателей газовой плиты, они должны быть установлены в положении «0».</w:t>
            </w:r>
          </w:p>
        </w:tc>
      </w:tr>
      <w:tr w:rsidR="00CE1AEA" w:rsidRPr="00AC4661" w14:paraId="44E2E598" w14:textId="77777777" w:rsidTr="00E14A19">
        <w:trPr>
          <w:tblHeader/>
        </w:trPr>
        <w:tc>
          <w:tcPr>
            <w:tcW w:w="2118" w:type="dxa"/>
            <w:shd w:val="clear" w:color="auto" w:fill="auto"/>
          </w:tcPr>
          <w:p w14:paraId="2AB30701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Баллон газовый портативный</w:t>
            </w:r>
          </w:p>
        </w:tc>
        <w:tc>
          <w:tcPr>
            <w:tcW w:w="7796" w:type="dxa"/>
            <w:shd w:val="clear" w:color="auto" w:fill="auto"/>
          </w:tcPr>
          <w:p w14:paraId="312072DA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наличие и целостности корпуса баллона.</w:t>
            </w:r>
          </w:p>
        </w:tc>
      </w:tr>
      <w:tr w:rsidR="00CE1AEA" w:rsidRPr="00AC4661" w14:paraId="0FAA1CAB" w14:textId="77777777" w:rsidTr="00E14A19">
        <w:trPr>
          <w:tblHeader/>
        </w:trPr>
        <w:tc>
          <w:tcPr>
            <w:tcW w:w="2118" w:type="dxa"/>
            <w:shd w:val="clear" w:color="auto" w:fill="auto"/>
          </w:tcPr>
          <w:p w14:paraId="4F8ECE3C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Миксер</w:t>
            </w:r>
          </w:p>
        </w:tc>
        <w:tc>
          <w:tcPr>
            <w:tcW w:w="7796" w:type="dxa"/>
            <w:shd w:val="clear" w:color="auto" w:fill="auto"/>
          </w:tcPr>
          <w:p w14:paraId="348AC1B8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включат и выключать сухими руками;</w:t>
            </w:r>
          </w:p>
          <w:p w14:paraId="4A36753A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не передвигать включенную в сеть;</w:t>
            </w:r>
          </w:p>
          <w:p w14:paraId="263C138E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69C6EE1F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электророзетки.</w:t>
            </w:r>
          </w:p>
        </w:tc>
      </w:tr>
      <w:tr w:rsidR="00CE1AEA" w:rsidRPr="00AC4661" w14:paraId="0B1F5FD5" w14:textId="77777777" w:rsidTr="00E14A19">
        <w:tc>
          <w:tcPr>
            <w:tcW w:w="2118" w:type="dxa"/>
            <w:shd w:val="clear" w:color="auto" w:fill="auto"/>
          </w:tcPr>
          <w:p w14:paraId="0C1A73D6" w14:textId="77777777" w:rsidR="00CE1AEA" w:rsidRPr="00AC4661" w:rsidRDefault="00CE1AEA" w:rsidP="00E14A19">
            <w:pPr>
              <w:spacing w:line="240" w:lineRule="auto"/>
              <w:rPr>
                <w:rFonts w:eastAsia="Times New Roman" w:cs="Times New Roman"/>
              </w:rPr>
            </w:pPr>
            <w:r w:rsidRPr="00AC4661">
              <w:rPr>
                <w:rFonts w:eastAsia="Times New Roman" w:cs="Times New Roman"/>
              </w:rPr>
              <w:t>Блендер</w:t>
            </w:r>
          </w:p>
        </w:tc>
        <w:tc>
          <w:tcPr>
            <w:tcW w:w="7796" w:type="dxa"/>
            <w:shd w:val="clear" w:color="auto" w:fill="auto"/>
          </w:tcPr>
          <w:p w14:paraId="6DDA968E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включат и выключать сухими руками;</w:t>
            </w:r>
          </w:p>
          <w:p w14:paraId="75CEC02A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предупреждать о пуске оборудования;</w:t>
            </w:r>
          </w:p>
          <w:p w14:paraId="17AF11C2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 xml:space="preserve"> - не передвигать включенную в сеть;</w:t>
            </w:r>
          </w:p>
          <w:p w14:paraId="3248F4C0" w14:textId="77777777" w:rsidR="00CE1AEA" w:rsidRPr="00AC4661" w:rsidRDefault="00CE1AEA" w:rsidP="00E14A19">
            <w:pPr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lastRenderedPageBreak/>
              <w:t>- проверить исправность гибкого электрошнура, вилки, подводящих кабелей,</w:t>
            </w:r>
          </w:p>
          <w:p w14:paraId="33E24936" w14:textId="77777777" w:rsidR="00CE1AEA" w:rsidRPr="00AC4661" w:rsidRDefault="00CE1AEA" w:rsidP="00E14A19">
            <w:pPr>
              <w:tabs>
                <w:tab w:val="left" w:pos="5242"/>
              </w:tabs>
              <w:spacing w:line="240" w:lineRule="auto"/>
              <w:jc w:val="both"/>
              <w:rPr>
                <w:rFonts w:cs="Times New Roman"/>
              </w:rPr>
            </w:pPr>
            <w:r w:rsidRPr="00AC4661">
              <w:rPr>
                <w:rFonts w:cs="Times New Roman"/>
              </w:rPr>
              <w:t>- проверить исправность электророзетки.</w:t>
            </w:r>
            <w:r w:rsidRPr="00AC4661">
              <w:rPr>
                <w:rFonts w:cs="Times New Roman"/>
              </w:rPr>
              <w:tab/>
            </w:r>
          </w:p>
        </w:tc>
      </w:tr>
    </w:tbl>
    <w:p w14:paraId="556EBE8D" w14:textId="77777777" w:rsidR="00CE1AEA" w:rsidRPr="00AC4661" w:rsidRDefault="00CE1AE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8C9DB11" w14:textId="77777777" w:rsidR="00CE1AEA" w:rsidRPr="00AC4661" w:rsidRDefault="00A8114D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E1AEA" w:rsidRPr="00AC4661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14:paraId="72E61FA5" w14:textId="77777777" w:rsidR="00CE1AEA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159028B" w14:textId="77777777" w:rsidR="00CE1AEA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соблюдать настоящую инструкцию;</w:t>
      </w:r>
    </w:p>
    <w:p w14:paraId="4EC33CE0" w14:textId="77777777" w:rsidR="00CE1AEA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30347ED" w14:textId="77777777" w:rsidR="00CE1AEA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1FEB1947" w14:textId="77777777" w:rsidR="00CE1AEA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352CB64F" w14:textId="6F9EA0C1" w:rsidR="001A206B" w:rsidRPr="00AC4661" w:rsidRDefault="00CE1AEA" w:rsidP="00A8060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C4661">
        <w:rPr>
          <w:rFonts w:cs="Times New Roman"/>
          <w:sz w:val="28"/>
          <w:szCs w:val="28"/>
        </w:rPr>
        <w:t>- выполнять конкурсные задания только исправным инструментом</w:t>
      </w:r>
      <w:r w:rsidR="00671BC0" w:rsidRPr="00AC4661">
        <w:rPr>
          <w:rFonts w:cs="Times New Roman"/>
          <w:sz w:val="28"/>
          <w:szCs w:val="28"/>
        </w:rPr>
        <w:t>.</w:t>
      </w:r>
    </w:p>
    <w:p w14:paraId="0F5AD18A" w14:textId="71A79EA2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32"/>
          <w:szCs w:val="32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5.3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71BC0" w:rsidRPr="00AC4661">
        <w:rPr>
          <w:rFonts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Главному эксперту.</w:t>
      </w:r>
    </w:p>
    <w:p w14:paraId="749324D9" w14:textId="5306FE0A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6" w:name="_heading=h.1t3h5sf"/>
      <w:bookmarkEnd w:id="6"/>
      <w:r w:rsidRPr="00AC4661">
        <w:rPr>
          <w:rFonts w:eastAsia="Cambria" w:cs="Times New Roman"/>
          <w:b/>
          <w:color w:val="000000"/>
          <w:sz w:val="28"/>
          <w:szCs w:val="28"/>
        </w:rPr>
        <w:lastRenderedPageBreak/>
        <w:t>6. Требования ох</w:t>
      </w:r>
      <w:r w:rsidR="00AC4661">
        <w:rPr>
          <w:rFonts w:eastAsia="Cambria" w:cs="Times New Roman"/>
          <w:b/>
          <w:color w:val="000000"/>
          <w:sz w:val="28"/>
          <w:szCs w:val="28"/>
        </w:rPr>
        <w:t>р</w:t>
      </w:r>
      <w:r w:rsidRPr="00AC4661">
        <w:rPr>
          <w:rFonts w:eastAsia="Cambria" w:cs="Times New Roman"/>
          <w:b/>
          <w:color w:val="000000"/>
          <w:sz w:val="28"/>
          <w:szCs w:val="28"/>
        </w:rPr>
        <w:t xml:space="preserve">аны </w:t>
      </w:r>
      <w:r w:rsidR="00195C80" w:rsidRPr="00AC4661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AC4661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6CEFC807" w14:textId="77777777" w:rsidR="00671BC0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71BC0" w:rsidRPr="00AC4661">
        <w:rPr>
          <w:rFonts w:eastAsia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6EBE113" w14:textId="72B0350A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3E049374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671BC0" w:rsidRPr="00AC466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C4661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AC4661" w:rsidRDefault="001A206B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AC4661" w:rsidRDefault="00A8114D" w:rsidP="00A8060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C4661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AC4661" w:rsidRDefault="00A8114D" w:rsidP="00A806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AC4661">
        <w:rPr>
          <w:rFonts w:eastAsia="Times New Roman" w:cs="Times New Roman"/>
          <w:color w:val="000000"/>
          <w:sz w:val="28"/>
          <w:szCs w:val="28"/>
        </w:rPr>
        <w:t>.</w:t>
      </w:r>
      <w:r w:rsidRPr="00AC4661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F275DF2" w14:textId="77777777" w:rsidR="00671BC0" w:rsidRPr="00AC4661" w:rsidRDefault="00671BC0" w:rsidP="001B1D9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744BBB11" w14:textId="4159D690" w:rsidR="00671BC0" w:rsidRPr="00AC4661" w:rsidRDefault="00671BC0" w:rsidP="001B1D9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lastRenderedPageBreak/>
        <w:t>Убрать средства индивидуальной защиты в отведенное для хранений место.</w:t>
      </w:r>
    </w:p>
    <w:p w14:paraId="1854772F" w14:textId="3F095C4E" w:rsidR="00671BC0" w:rsidRPr="00AC4661" w:rsidRDefault="00671BC0" w:rsidP="001B1D9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7B6D1139" w14:textId="23F7A63D" w:rsidR="00671BC0" w:rsidRPr="00AC4661" w:rsidRDefault="00671BC0" w:rsidP="001B1D9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64008B6B" w14:textId="5C42C8B8" w:rsidR="00AC4661" w:rsidRPr="00AC4661" w:rsidRDefault="00671BC0" w:rsidP="001B1D9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4661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AC4661" w:rsidRPr="00AC4661" w:rsidSect="00AC4661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485A5" w14:textId="77777777" w:rsidR="00EF068D" w:rsidRDefault="00EF068D">
      <w:pPr>
        <w:spacing w:line="240" w:lineRule="auto"/>
      </w:pPr>
      <w:r>
        <w:separator/>
      </w:r>
    </w:p>
  </w:endnote>
  <w:endnote w:type="continuationSeparator" w:id="0">
    <w:p w14:paraId="4F41EE1B" w14:textId="77777777" w:rsidR="00EF068D" w:rsidRDefault="00EF06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A4DD0DE" w:rsidR="001A206B" w:rsidRPr="00AC4661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AC4661">
      <w:rPr>
        <w:rFonts w:cs="Times New Roman"/>
        <w:color w:val="000000"/>
      </w:rPr>
      <w:fldChar w:fldCharType="begin"/>
    </w:r>
    <w:r w:rsidRPr="00AC4661">
      <w:rPr>
        <w:rFonts w:cs="Times New Roman"/>
        <w:color w:val="000000"/>
      </w:rPr>
      <w:instrText>PAGE</w:instrText>
    </w:r>
    <w:r w:rsidRPr="00AC4661">
      <w:rPr>
        <w:rFonts w:cs="Times New Roman"/>
        <w:color w:val="000000"/>
      </w:rPr>
      <w:fldChar w:fldCharType="separate"/>
    </w:r>
    <w:r w:rsidR="00F26301" w:rsidRPr="00AC4661">
      <w:rPr>
        <w:rFonts w:cs="Times New Roman"/>
        <w:noProof/>
        <w:color w:val="000000"/>
      </w:rPr>
      <w:t>6</w:t>
    </w:r>
    <w:r w:rsidRPr="00AC4661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6DDDE" w14:textId="77777777" w:rsidR="00EF068D" w:rsidRDefault="00EF068D">
      <w:pPr>
        <w:spacing w:line="240" w:lineRule="auto"/>
      </w:pPr>
      <w:r>
        <w:separator/>
      </w:r>
    </w:p>
  </w:footnote>
  <w:footnote w:type="continuationSeparator" w:id="0">
    <w:p w14:paraId="768BEEF5" w14:textId="77777777" w:rsidR="00EF068D" w:rsidRDefault="00EF06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E8423A6"/>
    <w:multiLevelType w:val="hybridMultilevel"/>
    <w:tmpl w:val="AD36636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4901975"/>
    <w:multiLevelType w:val="hybridMultilevel"/>
    <w:tmpl w:val="87E01AEC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36299C"/>
    <w:multiLevelType w:val="hybridMultilevel"/>
    <w:tmpl w:val="1CEE275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154A36"/>
    <w:multiLevelType w:val="hybridMultilevel"/>
    <w:tmpl w:val="5BB80D7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5006B"/>
    <w:rsid w:val="00131C86"/>
    <w:rsid w:val="00195C80"/>
    <w:rsid w:val="001A206B"/>
    <w:rsid w:val="001B1D94"/>
    <w:rsid w:val="00325995"/>
    <w:rsid w:val="00440753"/>
    <w:rsid w:val="00584FB3"/>
    <w:rsid w:val="005A20FE"/>
    <w:rsid w:val="00671BC0"/>
    <w:rsid w:val="00884951"/>
    <w:rsid w:val="008F7AA4"/>
    <w:rsid w:val="009269AB"/>
    <w:rsid w:val="00940A53"/>
    <w:rsid w:val="009E618D"/>
    <w:rsid w:val="009F0435"/>
    <w:rsid w:val="00A7162A"/>
    <w:rsid w:val="00A80609"/>
    <w:rsid w:val="00A8114D"/>
    <w:rsid w:val="00A95EA3"/>
    <w:rsid w:val="00AC4661"/>
    <w:rsid w:val="00B366B4"/>
    <w:rsid w:val="00BE3BB6"/>
    <w:rsid w:val="00CE1AEA"/>
    <w:rsid w:val="00D5470B"/>
    <w:rsid w:val="00E00486"/>
    <w:rsid w:val="00E13648"/>
    <w:rsid w:val="00EF068D"/>
    <w:rsid w:val="00F12B8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4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5</cp:revision>
  <dcterms:created xsi:type="dcterms:W3CDTF">2024-03-29T19:06:00Z</dcterms:created>
  <dcterms:modified xsi:type="dcterms:W3CDTF">2024-05-07T11:24:00Z</dcterms:modified>
</cp:coreProperties>
</file>